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022" w:rsidRPr="007074A7" w:rsidRDefault="008C6BDC" w:rsidP="007074A7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4A7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:rsidR="00783756" w:rsidRPr="007074A7" w:rsidRDefault="00783756" w:rsidP="007074A7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97"/>
        <w:gridCol w:w="111"/>
        <w:gridCol w:w="2567"/>
        <w:gridCol w:w="6237"/>
      </w:tblGrid>
      <w:tr w:rsidR="007074A7" w:rsidRPr="007074A7" w:rsidTr="00783756">
        <w:tc>
          <w:tcPr>
            <w:tcW w:w="9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50. </w:t>
            </w:r>
            <w:r w:rsidRPr="007074A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Паспорт государственной услуги</w:t>
            </w:r>
          </w:p>
        </w:tc>
      </w:tr>
      <w:tr w:rsidR="007074A7" w:rsidRPr="007074A7" w:rsidTr="007074A7">
        <w:trPr>
          <w:trHeight w:val="1338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лабораторных испытаний по качеству лекарственных средств и медицинских изделий по заявкам и договорам физических и юридических лиц. Глава 5, пункт 62 Единого реестра (перечня) государственных услуг</w:t>
            </w:r>
            <w:r w:rsidR="002227DF"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7074A7" w:rsidRPr="007074A7" w:rsidTr="007074A7"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CB" w:rsidRPr="007074A7" w:rsidRDefault="00BE75CB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здравоохранения).</w:t>
            </w:r>
          </w:p>
          <w:p w:rsidR="00033A38" w:rsidRPr="007074A7" w:rsidRDefault="00BE75CB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Департамент лекарственных средств и медицинских изделий при Министерстве здравоохранения Кыргызской Республики (далее – Департамент). </w:t>
            </w:r>
          </w:p>
        </w:tc>
      </w:tr>
      <w:tr w:rsidR="007074A7" w:rsidRPr="007074A7" w:rsidTr="007074A7"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Физические и юридические лица, в том числе иностранные. Производители и дистрибьютеры лекарственных средств и медицинских </w:t>
            </w:r>
            <w:proofErr w:type="gram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изделий</w:t>
            </w:r>
            <w:r w:rsidR="002227DF"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7074A7" w:rsidRPr="007074A7" w:rsidTr="007074A7">
        <w:trPr>
          <w:trHeight w:val="274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BE75CB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 «Об обращении лекарственных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средств» №165 от 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августа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2017г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A7164" w:rsidRPr="007074A7" w:rsidRDefault="00BE75CB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 КР «Об обращении медицинских изделий» 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166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августа 2017г.</w:t>
            </w:r>
          </w:p>
          <w:p w:rsidR="000A7164" w:rsidRPr="007074A7" w:rsidRDefault="00BE75CB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КР «О государственных и муниципальных услугах» №139 от 17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июля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2014г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E149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статья 7.</w:t>
            </w:r>
          </w:p>
          <w:p w:rsidR="000A7164" w:rsidRPr="007074A7" w:rsidRDefault="00BE75CB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Соглашение о единых принципах и правилах обращения лекарственных средств в рамках 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вразийского экономического союза от 23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декабря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2014г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A7164" w:rsidRPr="007074A7" w:rsidRDefault="00BE75CB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Соглашение о единых принципах и правилах обращения медицинских изделий (изделий медицинского назначения и медицинской техники) в рамках Ев</w:t>
            </w:r>
            <w:r w:rsidR="00687A3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разийского экономического союза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23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декабря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г., статья 4;</w:t>
            </w:r>
          </w:p>
          <w:p w:rsidR="00F112CE" w:rsidRPr="007074A7" w:rsidRDefault="00F112CE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6.Решение </w:t>
            </w:r>
            <w:proofErr w:type="gram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ЕЭК  от</w:t>
            </w:r>
            <w:proofErr w:type="gram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12 февраля 2016г. №28 «Об утверждении Правил проведения технических испытаний медицинских изделий.</w:t>
            </w:r>
          </w:p>
          <w:p w:rsidR="00AA3423" w:rsidRPr="007074A7" w:rsidRDefault="00744BF9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AA3423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Совета Евразийской экономической комиссии от 03 ноября 2016 г. № 78 «О правилах регистрации и экспертизы лекарственных средств для медицинского применения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A7164" w:rsidRPr="007074A7" w:rsidRDefault="00744BF9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E75CB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ЕЭК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12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февраля 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proofErr w:type="gramStart"/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46 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gramEnd"/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правилах регистрации и экспертизы безопасности, качества и эффективности медицинских изделий.   </w:t>
            </w:r>
          </w:p>
          <w:p w:rsidR="000A7164" w:rsidRPr="007074A7" w:rsidRDefault="00744BF9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BE75CB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Постановление 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равительства КР от 30</w:t>
            </w:r>
            <w:r w:rsidR="00F112C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апреля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2020г. №227 «Об утверждении Положения о Департаменте лекарственных средств и медицинских изделий при Министерстве здравоохранения Кыргызской Республики»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074A7" w:rsidRPr="007074A7" w:rsidTr="007074A7"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Протокол испытани</w:t>
            </w:r>
            <w:r w:rsidR="002227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074A7" w:rsidRPr="007074A7" w:rsidTr="007074A7">
        <w:trPr>
          <w:trHeight w:val="1124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2227DF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Услуга осуществляется испытательными лабораториями Департамента, а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ккредитованным</w:t>
            </w:r>
            <w:r w:rsidR="00687A3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международному стандарту ГОСТ ISO/IEC 17025-2019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требования к компетентности испытательных и калибровочных лабораторий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A7164" w:rsidRPr="007074A7" w:rsidRDefault="002E149F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рием заяв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8253C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документов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осуществляется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Департаментом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принципу «Единого окна»:</w:t>
            </w:r>
          </w:p>
          <w:p w:rsidR="00AF12BD" w:rsidRPr="007074A7" w:rsidRDefault="00AF12BD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помещении, отвечающем установленным санитарным нормам;</w:t>
            </w:r>
          </w:p>
          <w:p w:rsidR="00AF12BD" w:rsidRPr="007074A7" w:rsidRDefault="00AF12BD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по принципу живой / электронной очереди.</w:t>
            </w:r>
          </w:p>
          <w:p w:rsidR="0058253C" w:rsidRPr="007074A7" w:rsidRDefault="0058253C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 беспрепятственный доступ</w:t>
            </w:r>
            <w:r w:rsidRPr="007074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заявителей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здание и санитарно-гигиенические помещения (туалеты, умывальные комнаты), в 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для лиц с ограниченными возможностями здоровья (далее - ЛОВЗ), оборудованные (здания, помещения) пандусами, поручнями.</w:t>
            </w:r>
          </w:p>
          <w:p w:rsidR="0058253C" w:rsidRPr="007074A7" w:rsidRDefault="0058253C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Помещения располагают местами для </w:t>
            </w:r>
            <w:proofErr w:type="gram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ожидания,  санитарно</w:t>
            </w:r>
            <w:proofErr w:type="gram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-гигиеническими помещения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ми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снабжены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отоплением, водопроводом, телефоном.</w:t>
            </w:r>
          </w:p>
          <w:p w:rsidR="0058253C" w:rsidRPr="007074A7" w:rsidRDefault="0058253C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Льготные категории граждан (ЛОВЗ,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0A7164" w:rsidRPr="007074A7" w:rsidRDefault="0058253C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 и образцы заявлений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rPr>
          <w:trHeight w:val="557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427" w:rsidRPr="007074A7" w:rsidRDefault="001D3427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Общий срок предоставления услуги составляет не более </w:t>
            </w:r>
            <w:r w:rsidR="001C6ABB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 дней и охватывает следующие этапы:</w:t>
            </w:r>
          </w:p>
          <w:p w:rsidR="00383624" w:rsidRPr="007074A7" w:rsidRDefault="001D3427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п</w:t>
            </w:r>
            <w:r w:rsidR="000A716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рием заявлени</w:t>
            </w:r>
            <w:r w:rsidR="002227DF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FA67E5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проведение </w:t>
            </w:r>
            <w:proofErr w:type="gramStart"/>
            <w:r w:rsidR="00FA67E5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лабораторных  испытаний</w:t>
            </w:r>
            <w:proofErr w:type="gramEnd"/>
            <w:r w:rsidR="000A716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документов (бумажный)</w:t>
            </w:r>
            <w:r w:rsidR="00FA67E5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</w:t>
            </w:r>
            <w:r w:rsidR="000A716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через государственный портал электронных услуг (portal.tunduk.kg</w:t>
            </w: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38362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383624" w:rsidRPr="007074A7" w:rsidRDefault="00383624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анализ заявления;</w:t>
            </w:r>
          </w:p>
          <w:p w:rsidR="00383624" w:rsidRPr="007074A7" w:rsidRDefault="00383624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-заключение договора;</w:t>
            </w:r>
          </w:p>
          <w:p w:rsidR="00FA67E5" w:rsidRPr="007074A7" w:rsidRDefault="00383624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-прием</w:t>
            </w:r>
            <w:r w:rsidR="001D3427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образцов</w:t>
            </w:r>
            <w:r w:rsidR="00FA67E5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D3427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лекарственных</w:t>
            </w:r>
            <w:r w:rsidR="00FA67E5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средств</w:t>
            </w:r>
            <w:r w:rsidR="001C6ABB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FA67E5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медицинских изделий;</w:t>
            </w:r>
          </w:p>
          <w:p w:rsidR="00FA67E5" w:rsidRPr="007074A7" w:rsidRDefault="00FA67E5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0A716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0A716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роведение лабораторных испытаний по качеству представленных заявителем образцов</w:t>
            </w: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A716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лекарственных средств</w:t>
            </w:r>
            <w:r w:rsidR="001C6ABB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0A7164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медицинских изд</w:t>
            </w:r>
            <w:r w:rsidR="00B10A7B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елий</w:t>
            </w: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FA67E5" w:rsidRPr="007074A7" w:rsidRDefault="00FA67E5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B10A7B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оформление протокола</w:t>
            </w:r>
            <w:r w:rsidR="001F1C68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испытаний</w:t>
            </w: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0A7164" w:rsidRPr="007074A7" w:rsidRDefault="00FA67E5" w:rsidP="007074A7">
            <w:pPr>
              <w:pStyle w:val="a4"/>
              <w:tabs>
                <w:tab w:val="left" w:pos="664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выдача </w:t>
            </w:r>
            <w:r w:rsidR="00C069CC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заявителю протокола испытания.</w:t>
            </w:r>
            <w:r w:rsidR="00B10A7B" w:rsidRPr="007074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74A7" w:rsidRPr="007074A7" w:rsidTr="00783756">
        <w:trPr>
          <w:trHeight w:val="414"/>
        </w:trPr>
        <w:tc>
          <w:tcPr>
            <w:tcW w:w="9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7074A7" w:rsidRPr="007074A7" w:rsidTr="007074A7">
        <w:trPr>
          <w:trHeight w:val="274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об услугах, предоставляемых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 государственном портале электронных услуг: portal.tunduk.kg;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 официальном сайте упо</w:t>
            </w:r>
            <w:r w:rsidR="00FA67E5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лномоченного органа: med.gov.kg;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 официальном сайте Департамента: </w:t>
            </w:r>
            <w:hyperlink r:id="rId8" w:history="1">
              <w:r w:rsidRPr="007074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www.pharm.kg</w:t>
              </w:r>
            </w:hyperlink>
            <w:r w:rsidR="00FA67E5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 Департаменте по адресу: 720044, г. Бишкек, ул. 3-я Линия, 25, контактный телефон 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+996 (312) 21-92-85; 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Время работы: понедельник-пятница с 8-30 ч. до 16-30 ч., обеденный перерыв с 12-00 ч. до 13-00 ч., выходные -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суббота, воскресенье.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для потребителей о государственной услуге предоставляется: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письменной форме;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устной форме (по телефону, при личном контакте со специалистом);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Контактная </w:t>
            </w:r>
            <w:proofErr w:type="gram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 и</w:t>
            </w:r>
            <w:proofErr w:type="gram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стандарт государственной услуги размещаются на информационных стендах Департамента,  государственном портале электронных услуг (portal.tunduk.kg), а также на официальном сайте Департамента (www.pharm.kg)</w:t>
            </w:r>
            <w:r w:rsidR="00FA67E5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074A7" w:rsidRPr="007074A7" w:rsidTr="007074A7">
        <w:trPr>
          <w:trHeight w:val="3541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осуществляется: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 государственном портале электронных услуг: portal.tunduk.kg; 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 официальном</w:t>
            </w:r>
            <w:r w:rsidR="00390827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сайте уполномоченного органа: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med.gov.kg</w:t>
            </w:r>
            <w:r w:rsidR="00FA67E5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 официальном сай</w:t>
            </w:r>
            <w:r w:rsidR="00FA67E5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 Департамента   www.pharm.kg;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информац</w:t>
            </w:r>
            <w:r w:rsidR="00FA67E5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ионные стенды, буклеты, брошюры.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Адреса, номера телефонов, адреса электронной почты и режим работы Департамента размещаются на официальном сайте уполномоченного органа (med.gov.kg) и на официальном сайте Департамента (www.pharm.kg).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7074A7" w:rsidRPr="007074A7" w:rsidTr="00783756">
        <w:tc>
          <w:tcPr>
            <w:tcW w:w="9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7074A7" w:rsidRPr="007074A7" w:rsidTr="007074A7">
        <w:trPr>
          <w:trHeight w:val="3681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Общение с посетителями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сотрудники, работающие с заявителями, имеют персонифицированные таблички (бейджи) с указанием фамилии, имени, отчества и должности.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0A7164" w:rsidRPr="007074A7" w:rsidRDefault="000A716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</w:tc>
      </w:tr>
      <w:tr w:rsidR="007074A7" w:rsidRPr="007074A7" w:rsidTr="007074A7">
        <w:trPr>
          <w:trHeight w:val="556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Способы обеспечения конфиденциальности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B10A7B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A7164"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Республики.</w:t>
            </w:r>
          </w:p>
          <w:p w:rsidR="00FA67E5" w:rsidRPr="007074A7" w:rsidRDefault="00FA67E5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Информация о потребителе и оказанной ему услуге может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быть предоставлена только по основаниям, предусмотренным в законодательстве Кыргызской Республики.</w:t>
            </w:r>
          </w:p>
          <w:p w:rsidR="00FA67E5" w:rsidRPr="007074A7" w:rsidRDefault="00FA67E5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Сотрудники, проводившие 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лабораторные испытания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несут ответственность за соблюдение конфиденци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альности информации о заявителе, а также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подписывают Заявление об</w:t>
            </w:r>
            <w:r w:rsidR="0072522D"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обеспечении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беспристрастности и конфиденциальн</w:t>
            </w:r>
            <w:r w:rsidR="0072522D"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сти. </w:t>
            </w:r>
          </w:p>
        </w:tc>
      </w:tr>
      <w:tr w:rsidR="007074A7" w:rsidRPr="007074A7" w:rsidTr="007074A7">
        <w:trPr>
          <w:trHeight w:val="1838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получения услуги потребитель предоставляет: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аявление 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проведени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лабораторных испытаний по качеству лекарственных средств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медицинских изделий в п</w:t>
            </w:r>
            <w:r w:rsidR="00BF0F61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исьменном или электронном виде;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ормативный документ по качеству лекарственного средства, 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ехническая и эксплуатационная документация на медицинское изделие (рабочие чертежи, таблицы и схемы, технические нормативные документы);</w:t>
            </w:r>
          </w:p>
          <w:p w:rsidR="0072522D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бразцы  лекарственных</w:t>
            </w:r>
            <w:proofErr w:type="gram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медицинских изделий</w:t>
            </w:r>
            <w:r w:rsidR="00C069CC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количестве для проведения не менее трехкратного лабораторного испытания лекарственных средств/ медицинских изделий;</w:t>
            </w:r>
          </w:p>
          <w:p w:rsidR="000A7164" w:rsidRPr="007074A7" w:rsidRDefault="0072522D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образцы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стандартны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образцов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специфически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реактивов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количестве для проведения не менее трехкратного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лабораторного 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испытания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лекарственных средств/ медицинских изделий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анные о маркировке и упаковке лекарственного средства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медицинского изделия;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рограмма испытаний медицинского изделия, разработанная заявителем;</w:t>
            </w:r>
          </w:p>
          <w:p w:rsidR="000648DF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стандартов, 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которым соответствует медицинское изделие</w:t>
            </w:r>
            <w:r w:rsidR="00C069CC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также методов</w:t>
            </w:r>
            <w:r w:rsidR="00C069CC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(методик)</w:t>
            </w:r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испытаний аттестованных (</w:t>
            </w:r>
            <w:proofErr w:type="spellStart"/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валидированных</w:t>
            </w:r>
            <w:proofErr w:type="spellEnd"/>
            <w:r w:rsidR="000648D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и утвержденных в соответствии </w:t>
            </w:r>
            <w:r w:rsidR="00C069CC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законодательством государств-членов;</w:t>
            </w:r>
          </w:p>
          <w:p w:rsidR="000A7164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="000A716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окумент, подтверждающ</w:t>
            </w:r>
            <w:r w:rsidR="00BF0F61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ий факт оплаты стоимости услуги.</w:t>
            </w:r>
          </w:p>
          <w:p w:rsidR="00C069CC" w:rsidRPr="007074A7" w:rsidRDefault="00C069CC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если документы составлены на иностранном языке, к ним прилагается заверенный перевод на русский язык.</w:t>
            </w:r>
          </w:p>
        </w:tc>
      </w:tr>
      <w:tr w:rsidR="007074A7" w:rsidRPr="007074A7" w:rsidTr="007074A7">
        <w:trPr>
          <w:trHeight w:val="840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Услуга платная.</w:t>
            </w:r>
          </w:p>
          <w:p w:rsidR="000A7164" w:rsidRPr="007074A7" w:rsidRDefault="000A7164" w:rsidP="00707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Стоимость услуги утверждается руководителем уполномоченного органа по согласованию с уполномоченным органом в сфере антимонопольного регулирования и отражается в Прейскуранте цен на предоставляемые уполномоченным органом государственные услуги.</w:t>
            </w:r>
          </w:p>
          <w:p w:rsidR="000A7164" w:rsidRPr="007074A7" w:rsidRDefault="000A7164" w:rsidP="00707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информацией о стоимости государственной услуги можно ознакомиться на государственном портале   электронных услуг (portal.tunduk.kg), информационном стенде и официальном сайте Департамента (www.pharm.kg).</w:t>
            </w:r>
          </w:p>
        </w:tc>
      </w:tr>
      <w:tr w:rsidR="007074A7" w:rsidRPr="007074A7" w:rsidTr="007074A7">
        <w:trPr>
          <w:trHeight w:val="421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01" w:rsidRPr="007074A7" w:rsidRDefault="00292401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Параметры качества государственной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Качество предоставления государственной услуги определяется следующими критериями:</w:t>
            </w:r>
          </w:p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соответствие условий предоставления услуги установленным настоящим стандартом: доступ в здание, </w:t>
            </w:r>
            <w:proofErr w:type="gram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 санитарно</w:t>
            </w:r>
            <w:proofErr w:type="gram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-гигиенических помещений,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292401" w:rsidRPr="007074A7" w:rsidRDefault="00292401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соответствие конечного результата (полученной услуги) ожиданиям потребителя;</w:t>
            </w:r>
          </w:p>
          <w:p w:rsidR="00292401" w:rsidRPr="007074A7" w:rsidRDefault="00292401" w:rsidP="007074A7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наличие книги жалоб и предложений граждан в доступном месте;</w:t>
            </w:r>
          </w:p>
          <w:p w:rsidR="00292401" w:rsidRPr="007074A7" w:rsidRDefault="00292401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7074A7" w:rsidRPr="007074A7" w:rsidTr="007074A7">
        <w:trPr>
          <w:trHeight w:val="1177"/>
        </w:trPr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услуг в электронном формате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Услуга предоставляется в электронном формате в части приема запроса (заявления) на получение услуги посредством Государственного портала электронных услуг – portal.tunduk.kg,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525. Примечание: для отправления электронной заявки на получение услуги заявителю необходимо зарегистрироваться на портале portal.tunduk.kg. 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</w:r>
          </w:p>
        </w:tc>
      </w:tr>
      <w:tr w:rsidR="007074A7" w:rsidRPr="007074A7" w:rsidTr="00783756">
        <w:tc>
          <w:tcPr>
            <w:tcW w:w="9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для отказа в предоставлении государственной услуги и порядок обжалования</w:t>
            </w:r>
          </w:p>
        </w:tc>
      </w:tr>
      <w:tr w:rsidR="007074A7" w:rsidRPr="007074A7" w:rsidTr="007074A7">
        <w:trPr>
          <w:trHeight w:val="251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Основания для отказа в предоставлении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Основанием для отказа в предоставлении государственной услуги являются: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неполный пакет документов и недостоверность сведений в предоставленных документах, перечисленных в п.12 настоящего стандарта;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отказ от оплаты за предоставление услуги;</w:t>
            </w:r>
          </w:p>
          <w:p w:rsidR="000A7164" w:rsidRPr="007074A7" w:rsidRDefault="000A7164" w:rsidP="00707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074A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-при несоблюдении </w:t>
            </w:r>
            <w:proofErr w:type="gramStart"/>
            <w:r w:rsidRPr="007074A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условий</w:t>
            </w:r>
            <w:proofErr w:type="gramEnd"/>
            <w:r w:rsidRPr="007074A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оговоренных в договоре между потребителем государственной услуги 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Департаментом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074A7" w:rsidRPr="007074A7" w:rsidTr="007074A7">
        <w:trPr>
          <w:trHeight w:val="678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22D" w:rsidRPr="007074A7" w:rsidRDefault="0072522D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22D" w:rsidRPr="007074A7" w:rsidRDefault="0072522D" w:rsidP="007074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 обжалования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22D" w:rsidRPr="007074A7" w:rsidRDefault="0072522D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ненадлежащем предоставлении услуги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потребитель услуги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имеет право обратиться с устной или письменной жалобой к руководству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</w:r>
          </w:p>
          <w:p w:rsidR="0072522D" w:rsidRPr="007074A7" w:rsidRDefault="0072522D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72522D" w:rsidRPr="007074A7" w:rsidRDefault="0072522D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Письменная жалоба должна содержать:</w:t>
            </w:r>
          </w:p>
          <w:p w:rsidR="0072522D" w:rsidRPr="007074A7" w:rsidRDefault="0072522D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название организации - потребителя услуги;</w:t>
            </w:r>
          </w:p>
          <w:p w:rsidR="0072522D" w:rsidRPr="007074A7" w:rsidRDefault="0072522D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фамилию, имя, отчество лица, подающего жалобу от имени потребителя услуги, его должность и местонахождение юридического лица;</w:t>
            </w:r>
          </w:p>
          <w:p w:rsidR="0072522D" w:rsidRPr="007074A7" w:rsidRDefault="0072522D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предмет жалобы;</w:t>
            </w:r>
          </w:p>
          <w:p w:rsidR="0072522D" w:rsidRPr="007074A7" w:rsidRDefault="0072522D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перечень прилагаемых к жалобе документов;</w:t>
            </w:r>
          </w:p>
          <w:p w:rsidR="0072522D" w:rsidRPr="007074A7" w:rsidRDefault="0072522D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число, месяц и год подачи жалобы;</w:t>
            </w:r>
          </w:p>
          <w:p w:rsidR="0072522D" w:rsidRPr="007074A7" w:rsidRDefault="0072522D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подпись лица, подающего жалобу от имени юридического лица, печать юридического лица.</w:t>
            </w:r>
          </w:p>
          <w:p w:rsidR="0072522D" w:rsidRPr="007074A7" w:rsidRDefault="0072522D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Рассмотрение жалоб и претензий осуществляется в порядке,</w:t>
            </w:r>
            <w:r w:rsidRPr="007074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72522D" w:rsidRPr="007074A7" w:rsidRDefault="0072522D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rPr>
          <w:trHeight w:val="8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164" w:rsidRPr="007074A7" w:rsidRDefault="000A7164" w:rsidP="007074A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  <w:r w:rsidR="0072522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8F6E18" w:rsidRPr="007074A7" w:rsidRDefault="008F6E18" w:rsidP="007074A7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F6E18" w:rsidRPr="007074A7" w:rsidRDefault="008F6E18" w:rsidP="007074A7">
      <w:pPr>
        <w:pStyle w:val="a4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pPr w:leftFromText="180" w:rightFromText="180" w:vertAnchor="text" w:tblpX="-24" w:tblpY="1"/>
        <w:tblOverlap w:val="never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2695"/>
        <w:gridCol w:w="6236"/>
      </w:tblGrid>
      <w:tr w:rsidR="007074A7" w:rsidRPr="007074A7" w:rsidTr="007074A7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377BE4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51</w:t>
            </w:r>
            <w:r w:rsidR="008F6E18" w:rsidRPr="007074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Паспорт государственной услуги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bookmarkStart w:id="0" w:name="_Hlk59704323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Оценка деятельности производителей лекарственных средств для медицинского применения, производителей медицинских изделий и организаций оптовой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и розничной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реализации лекарственных средств и медицинских изделий</w:t>
            </w:r>
            <w:bookmarkEnd w:id="0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 по заявкам и договорам юридических и физических лиц</w:t>
            </w:r>
            <w:r w:rsidR="00377BE4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 - </w:t>
            </w:r>
            <w:r w:rsidR="00377BE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глава </w:t>
            </w:r>
            <w:r w:rsidR="00377BE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  <w:r w:rsidR="00377BE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пункт </w:t>
            </w:r>
            <w:proofErr w:type="gramStart"/>
            <w:r w:rsidR="00377BE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63 </w:t>
            </w:r>
            <w:r w:rsidR="00377BE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Единого</w:t>
            </w:r>
            <w:proofErr w:type="gramEnd"/>
            <w:r w:rsidR="00377BE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реестра (перечня) государственных услуг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</w:t>
            </w:r>
            <w:r w:rsidR="00CF6DCA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рган в области здравоохранения).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Департамент лекарственных средств и медицинских изделий при Министерстве здравоохранения Кыргызской Р</w:t>
            </w:r>
            <w:r w:rsidR="00CF6DCA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еспублики (далее – Департамент).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Производители лекарственных средств для медицинского применения, производители медицинских изделий и организации оптовой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и розничной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реализации лекарственных средств и медицинских изделий</w:t>
            </w:r>
            <w:r w:rsidR="00CF6DCA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основания получения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 Закон КР «Об обращении лекарственных средств» №16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от 2 августа 2017г, статья 15.</w:t>
            </w:r>
          </w:p>
          <w:p w:rsidR="008F6E18" w:rsidRPr="007074A7" w:rsidRDefault="008F6E18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 Закон КР «Об обращении медицинских изделий» от 2 авг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 2017 года № 166, статья 12.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Закон КР «О государственных и муниципальных услугах» 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№139 от 17 июля 2014г, статья 7.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Соглашение о единых принципах и правилах обращения лекарственных средств в рамках евразийского экономического союза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23 декабря 2014г, статья 10.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 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союза​ от 23 декабря 2014 г.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статья 6.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5.Решение Совета Евразийской экономической комиссии от 3 ноября 2016 г. №77 «Об утверждении Правил надлежащей производственной практики Евр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азийского экономического союза».</w:t>
            </w:r>
          </w:p>
          <w:p w:rsidR="00CA7A20" w:rsidRPr="007074A7" w:rsidRDefault="00CA7A20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Решение Совета </w:t>
            </w:r>
            <w:r w:rsidR="000B335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Евразийской экономической комиссии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03 ноября 2016 г. № 78 </w:t>
            </w:r>
            <w:r w:rsidR="000B335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 п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равилах регистрации и экспертизы лекарственных средств для медицинского применения</w:t>
            </w:r>
            <w:r w:rsidR="00744BF9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F6E18" w:rsidRPr="007074A7" w:rsidRDefault="000B335F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 Решение Совета ЕЭК от 3 ноября 2016 г. №80 «Об утверждении Правил надлежащей дистрибьюторской практики в рамках Евр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азийского экономического союза».</w:t>
            </w:r>
          </w:p>
          <w:p w:rsidR="000B335F" w:rsidRPr="007074A7" w:rsidRDefault="000B335F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 Решение Совета ЕЭК от 3 ноября 2016 г. №83 «Об утверждении Правил проведения фармацевтических инспекций». </w:t>
            </w:r>
          </w:p>
          <w:p w:rsidR="008F6E18" w:rsidRPr="007074A7" w:rsidRDefault="000B335F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 Решение Совета ЕЭК от 10.11.2017 г. № 106 «Об утверждении Требований к внедрению, поддержанию и оценке системы менеджмента качества медицинских изделий в зависимости от поте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нциального риска их применения».</w:t>
            </w:r>
          </w:p>
          <w:p w:rsidR="008F6E18" w:rsidRPr="007074A7" w:rsidRDefault="000B335F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Постановление правительства КР от 30.04.2020г. №227 «Об утверждении Положения о Департаменте лекарственных средств и медицинских изделий при Министерстве здравоохранения Кыргызской Республики», </w:t>
            </w:r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п.9, пп.2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  <w:p w:rsidR="0032273E" w:rsidRPr="007074A7" w:rsidRDefault="0032273E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1</w:t>
            </w:r>
            <w:r w:rsidR="000B335F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1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. Постановление Кабинета Министров КР от 28.01.2022г. №28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 утверждении актов, регулирующих Правила проведения фармацевтических инспекций на соответствие требованиям Правил надлежащих фармацевтических практик Евразийского экономического союза».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DCA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Для производителей лекарственных средств</w:t>
            </w:r>
            <w:r w:rsidR="00CF6DCA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 для медицинского применения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,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организаций оптовой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и розничной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реализации лекарственных средств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и медицинских изделий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-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отчет 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о проведении фармацевтической инспекции.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Для производителей медицинских изделий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отчет о</w:t>
            </w:r>
            <w:r w:rsidR="00ED283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результатах инспектирования производства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медицинских изделий</w:t>
            </w:r>
            <w:r w:rsidR="00ED283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Условия предоставления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Услуга осуществляется Департаментом по принципу «Единого окна»: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в помещении, отвечающем установленным санитарным нормам;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по принципу живой / электронной очереди.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 беспрепятственный доступ</w:t>
            </w:r>
            <w:r w:rsidRPr="007074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заявителей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здание и санитарно-гигиенические помещения (туалеты, умывальные комнаты), в 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для лиц с ограниченными возможностями здоровья (далее - ЛОВЗ), оборудованные (здания, помещения)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пандусами, поручнями.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Помещения располагают местами для </w:t>
            </w:r>
            <w:proofErr w:type="gram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ожидания, 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санитарно</w:t>
            </w:r>
            <w:proofErr w:type="gramEnd"/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-гигиеническими помещения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ми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снабжены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отоплением, водопроводом, телефоном.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Льготные категории граждан (ЛОВЗ,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услуги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образцы заявлений</w:t>
            </w:r>
            <w:r w:rsidR="00CF6DC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срок для производителей лекарственных средств </w:t>
            </w:r>
            <w:r w:rsidR="0065487B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для медицинского применения </w:t>
            </w:r>
            <w:r w:rsidR="00A92480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составляет </w:t>
            </w:r>
            <w:r w:rsidR="0065487B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не более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120 рабочих </w:t>
            </w:r>
            <w:proofErr w:type="gram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дней</w:t>
            </w:r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,  </w:t>
            </w:r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End"/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производителей медицинских изделий  составляет не более 90 рабочих дней</w:t>
            </w:r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A92480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и включает следующие этапы:</w:t>
            </w:r>
          </w:p>
          <w:p w:rsidR="0065487B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прием заявлений и</w:t>
            </w:r>
            <w:r w:rsidR="001E0AF6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экспертиза представленных документов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(электронный/бумажный)</w:t>
            </w:r>
            <w:r w:rsidR="0065487B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;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E0AF6" w:rsidRPr="007074A7" w:rsidRDefault="001E0AF6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2) согласование с инспектируемым субъектом сроков инспектирования;</w:t>
            </w:r>
          </w:p>
          <w:p w:rsidR="001E0AF6" w:rsidRPr="007074A7" w:rsidRDefault="001E0AF6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3) формирование инспекционной группы;</w:t>
            </w:r>
          </w:p>
          <w:p w:rsidR="001E0AF6" w:rsidRPr="007074A7" w:rsidRDefault="001E0AF6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4) составление и направление инспектируемому субъекту программы инспектирования;</w:t>
            </w:r>
          </w:p>
          <w:p w:rsidR="001E0AF6" w:rsidRPr="007074A7" w:rsidRDefault="001E0AF6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5) инспектирование </w:t>
            </w:r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и   при необходимости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отбор образцов и проведение лабораторных испытаний отобранных проб (образцов) материалов или продукции</w:t>
            </w:r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для производителей лекарственных средств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;</w:t>
            </w:r>
          </w:p>
          <w:p w:rsidR="001E0AF6" w:rsidRPr="007074A7" w:rsidRDefault="001E0AF6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6) составление отчета о фармацевтической инспекции;</w:t>
            </w:r>
          </w:p>
          <w:p w:rsidR="001E0AF6" w:rsidRPr="007074A7" w:rsidRDefault="001E0AF6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7) оценка (при необходимости) плана корректирующих и предупреждающих мероприятий, отчета о его выполнении и свидетельств устранения выявленных несоответствий;</w:t>
            </w:r>
          </w:p>
          <w:p w:rsidR="001E0AF6" w:rsidRPr="007074A7" w:rsidRDefault="001E0AF6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8) выдача результатов оценки  фармацевтической инспекции</w:t>
            </w:r>
            <w:r w:rsidR="006376C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 на соответствие</w:t>
            </w:r>
            <w:r w:rsidR="006376C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требованиям правил надлежащей </w:t>
            </w:r>
            <w:r w:rsidR="006376C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производственн</w:t>
            </w:r>
            <w:r w:rsidR="006376C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 практики</w:t>
            </w:r>
            <w:r w:rsidR="006376C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  <w:p w:rsidR="00A92480" w:rsidRPr="007074A7" w:rsidRDefault="00A92480" w:rsidP="007074A7">
            <w:pPr>
              <w:pStyle w:val="tkTablica"/>
              <w:tabs>
                <w:tab w:val="left" w:pos="598"/>
              </w:tabs>
              <w:spacing w:after="0" w:line="240" w:lineRule="auto"/>
              <w:ind w:firstLine="17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  <w:p w:rsidR="00A92480" w:rsidRPr="007074A7" w:rsidRDefault="00A92480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срок для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организаций оптовой и розничной реализации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лекарственных средств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и медицинских изделий составляет не более 60 рабочих дней и включает следующие этапы:</w:t>
            </w:r>
          </w:p>
          <w:p w:rsidR="001E0AF6" w:rsidRPr="007074A7" w:rsidRDefault="001E0AF6" w:rsidP="007074A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1) прием и </w:t>
            </w:r>
            <w:r w:rsidR="006376C8" w:rsidRPr="007074A7">
              <w:rPr>
                <w:rFonts w:ascii="Times New Roman" w:hAnsi="Times New Roman" w:cs="Times New Roman"/>
                <w:color w:val="000000" w:themeColor="text1"/>
              </w:rPr>
              <w:t>экспертиза</w:t>
            </w: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 представленных документов; </w:t>
            </w:r>
          </w:p>
          <w:p w:rsidR="001E0AF6" w:rsidRPr="007074A7" w:rsidRDefault="001E0AF6" w:rsidP="007074A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2) согласование с дистрибьютором сроков проведения инспекции и направление ему программы инспектирования; </w:t>
            </w:r>
          </w:p>
          <w:p w:rsidR="001E0AF6" w:rsidRPr="007074A7" w:rsidRDefault="001E0AF6" w:rsidP="007074A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3) инспектирование объекта; </w:t>
            </w:r>
          </w:p>
          <w:p w:rsidR="001E0AF6" w:rsidRPr="007074A7" w:rsidRDefault="001E0AF6" w:rsidP="007074A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4) проведение лабораторных испытаний отобранных проб (образцов) материалов или продукции в случае обнаружения потенциального негативного влияния процесса 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</w:rPr>
              <w:t>дистрибьюции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 на качество лекарственного средства; </w:t>
            </w:r>
          </w:p>
          <w:p w:rsidR="001E0AF6" w:rsidRPr="007074A7" w:rsidRDefault="001E0AF6" w:rsidP="007074A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5) составление отчета о проведении инспекции; </w:t>
            </w:r>
          </w:p>
          <w:p w:rsidR="001E0AF6" w:rsidRPr="007074A7" w:rsidRDefault="001E0AF6" w:rsidP="007074A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6) оценка (при необходимости) плана корректирующих и предупреждающих мероприятий, отчета о его выполнении и свидетельств устранения выявленных несоответствий; </w:t>
            </w:r>
          </w:p>
          <w:p w:rsidR="001E0AF6" w:rsidRPr="007074A7" w:rsidRDefault="001E0AF6" w:rsidP="007074A7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7) повторная (контрольная) инспекция </w:t>
            </w:r>
            <w:r w:rsidR="006376C8" w:rsidRPr="007074A7">
              <w:rPr>
                <w:rFonts w:ascii="Times New Roman" w:hAnsi="Times New Roman" w:cs="Times New Roman"/>
                <w:color w:val="000000" w:themeColor="text1"/>
                <w:lang w:val="ky-KG"/>
              </w:rPr>
              <w:t>(при необходимости);</w:t>
            </w:r>
            <w:r w:rsidRPr="007074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1E0AF6" w:rsidRPr="007074A7" w:rsidRDefault="006376C8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8</w:t>
            </w:r>
            <w:r w:rsidR="001E0AF6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выдача результатов оценки фармацевтической инспекции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на соответствие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требованиям правил надлежащей дистрибьюторской практики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Информирование получателей государственной услуги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24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 государственном портале электронных услуг: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portal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tunduk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kg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 официальном сайте уполномоченного органа: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med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kg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 официальном сайте Департамента: </w:t>
            </w:r>
            <w:hyperlink r:id="rId9" w:history="1">
              <w:r w:rsidRPr="007074A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www.pharm.kg</w:t>
              </w:r>
            </w:hyperlink>
            <w:r w:rsidR="00F44EEA" w:rsidRPr="007074A7"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  <w:lang w:val="ky-KG"/>
              </w:rPr>
              <w:t>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 Департаменте по адресу: 720044, г. Бишкек, ул. 3-я Линия, 25, контактный телефон +996 (312) 21-92-85; 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работы: понедельник-пятница с 8-30 ч. до 17-30 ч., обеденный перерыв с 12-00 ч. до 13-00 ч., выходные - суббота, воскресенье.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для потребителей о государственной услуге предоставляется: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письменной форме;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 устной форме (по телефону, </w:t>
            </w:r>
            <w:r w:rsidR="006E6543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посредством электронной почты,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личном контакте со специалистом)</w:t>
            </w:r>
            <w:r w:rsidR="00D54E07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Контактная информация и стандарт государственной услуги размещаются на информационных стендах Департамента,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государственном портале электронных услуг (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portal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tunduk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kg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), а также на официальном сайте Департамента (</w:t>
            </w:r>
            <w:hyperlink r:id="rId10" w:history="1">
              <w:r w:rsidRPr="007074A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www.pharm.kg</w:t>
              </w:r>
            </w:hyperlink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F44EEA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осуществляется: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 государственном портале электронных услуг: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portal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tunduk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kg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 официальном сайте уполномоченного </w:t>
            </w:r>
            <w:proofErr w:type="gram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органа: 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med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kg</w:t>
            </w:r>
            <w:proofErr w:type="gramEnd"/>
            <w:r w:rsidR="00D54E07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>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 официальном сайте Департамента   </w:t>
            </w:r>
            <w:hyperlink r:id="rId11" w:history="1">
              <w:r w:rsidRPr="007074A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www.pharm.kg</w:t>
              </w:r>
            </w:hyperlink>
            <w:r w:rsidR="00D54E07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информационные стенды,</w:t>
            </w:r>
            <w:r w:rsidR="00D54E07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буклеты, брошюры.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Адреса, номера телефонов, адреса электронной почты и режим работы Департамента размещаются на официальном сайте уполномоченного органа (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med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kg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на официальном сайте Департамента (</w:t>
            </w:r>
            <w:hyperlink r:id="rId12" w:history="1">
              <w:r w:rsidRPr="007074A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www.pharm.kg</w:t>
              </w:r>
            </w:hyperlink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предоставляется на государственном и официальном языках.</w:t>
            </w:r>
          </w:p>
        </w:tc>
      </w:tr>
      <w:tr w:rsidR="007074A7" w:rsidRPr="007074A7" w:rsidTr="007074A7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Обслуживание и оказание государственной услуги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Общение с посетителями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сотрудники, работающие с заявителями, имеют персонифицированные таблички (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бейджи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 указанием фамилии, имени, отчества и должности.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Сотрудники, проводившие оценку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несут ответственность за соблюдение конфиденциальности информации о заявителе. Перед началом работы с документацией </w:t>
            </w:r>
            <w:r w:rsidR="00D54E07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з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аявителя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сотрудник подписывает Декларацию </w:t>
            </w:r>
            <w:r w:rsidR="00D54E07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об осутствии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конфликта интересов и </w:t>
            </w:r>
            <w:r w:rsidR="00D54E07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Декларацию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конфиденциальности.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Заявление о проведении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оценки деятельности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соответствие требованиям правил соответствующей надлежащей фармацевтической практики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в соответствии с установленной формой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F6E18" w:rsidRPr="007074A7" w:rsidRDefault="007A008E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копия/</w:t>
            </w:r>
            <w:proofErr w:type="spellStart"/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лицензии/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ий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(при наличии), выданной/</w:t>
            </w:r>
            <w:proofErr w:type="spellStart"/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уполномоченным органом с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траны Заявителя (или документа/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 основании которого/</w:t>
            </w:r>
            <w:proofErr w:type="spellStart"/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З</w:t>
            </w:r>
            <w:proofErr w:type="spellStart"/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аявитель</w:t>
            </w:r>
            <w:proofErr w:type="spellEnd"/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 деятельность по производству/реализации лекарственных средств), и ее/их перевод на русский язык, заверенные в установленном порядке</w:t>
            </w:r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(для нерезидентов)</w:t>
            </w:r>
            <w:r w:rsidR="008F6E18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квитанция об оплате за </w:t>
            </w:r>
            <w:r w:rsidR="00291332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предоставление услуги.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Дополнительно: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Для производителей лекарственных средств: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перечень лекарственных средств, производимых на производственной площадке Заявителя, в отношении которого проводится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оценка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досье производственной площадки (документ, в котором описана деятельность производителя, имеющая отношение к Правилам надлежащей про</w:t>
            </w:r>
            <w:r w:rsidR="00FF1146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изводственной практики).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Для производителей медицинских изделий: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• </w:t>
            </w:r>
            <w:r w:rsidR="00291332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к</w:t>
            </w:r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опия руководства по качеству</w:t>
            </w:r>
            <w:r w:rsidR="00FF1146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или аналогичный документ системы менеджмента качества</w:t>
            </w:r>
            <w:r w:rsidR="00FF1146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F6E18" w:rsidRPr="007074A7" w:rsidRDefault="007074A7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Для </w:t>
            </w:r>
            <w:r w:rsidR="008F6E18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организаций оптовой </w:t>
            </w:r>
            <w:r w:rsidR="008F6E18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>и розничной</w:t>
            </w:r>
            <w:r w:rsidR="007A008E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8F6E18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реализации: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копия</w:t>
            </w:r>
            <w:r w:rsidR="0060601E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руководства по качеству.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Услуга платная.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Стоимость услуги утверждается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руководителем уполномоченного органа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согласованию с уполномоченным органом в сфере антимонопольного регулирования и отражается в Прейскуранте цен на предоставляемые уполномоченным органом государственные услуги.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информацией о стоимости государственной услуги можно ознакомиться на государственном портале  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электронных услуг (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portal</w:t>
            </w: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tunduk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kg</w:t>
            </w:r>
            <w:proofErr w:type="spellEnd"/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),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информационном стенде и официальном сайте Департамента (</w:t>
            </w:r>
            <w:hyperlink r:id="rId13" w:history="1">
              <w:r w:rsidRPr="007074A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www.pharm.kg</w:t>
              </w:r>
            </w:hyperlink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соответствие условий предоставления услуги установленным настоящим стандартом: доступ в здание, наличие </w:t>
            </w:r>
            <w:r w:rsidR="00ED283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санитарно-гигиенических помещений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соответствие конечного результата (полученной услуги) ожиданиям потребителя;</w:t>
            </w:r>
          </w:p>
          <w:p w:rsidR="008F6E18" w:rsidRPr="007074A7" w:rsidRDefault="008F6E18" w:rsidP="007074A7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наличие книги жалоб и предложений граждан в доступном месте;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услуг в электронном формате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У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слуга предоставляется в электронном формате в части приема запроса (заявления) на получение услуги посредством Государственного портала электронных услуг – portal.tunduk.kg,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525. 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Примечание: для отправления электронной заявки на получение услуги заявителю необходимо зарегистрироваться на портале portal.tunduk.kg. 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</w:r>
            <w:r w:rsidR="006C3F0A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y-KG"/>
              </w:rPr>
              <w:t>.</w:t>
            </w:r>
          </w:p>
          <w:p w:rsidR="0032273E" w:rsidRPr="007074A7" w:rsidRDefault="0032273E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Услуга может быть предоставлена путем проведения оценки деятельности</w:t>
            </w:r>
            <w:r w:rsidR="00A47E0D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производителя лекарственных средств/медицинских изделий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использованием средств дистанционного взаимодействия.</w:t>
            </w:r>
          </w:p>
        </w:tc>
      </w:tr>
      <w:tr w:rsidR="007074A7" w:rsidRPr="007074A7" w:rsidTr="007074A7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="00736313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отказа в предоставлении государственной услуги и порядок обжалования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Основанием для отказа в предоставлении государственной 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Основанием для отказа в предоставлении государственной услуги являются:</w:t>
            </w:r>
          </w:p>
          <w:p w:rsidR="006C3F0A" w:rsidRPr="007074A7" w:rsidRDefault="00ED2834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Style w:val="FontStyle43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- неполный пакет документов, перечисленных в п.12 настоящего стандарта, а также</w:t>
            </w:r>
            <w:r w:rsidR="006C3F0A" w:rsidRPr="007074A7">
              <w:rPr>
                <w:rStyle w:val="FontStyle43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6C3F0A" w:rsidRPr="007074A7">
              <w:rPr>
                <w:rStyle w:val="FontStyle43"/>
                <w:color w:val="000000" w:themeColor="text1"/>
                <w:sz w:val="24"/>
                <w:szCs w:val="24"/>
              </w:rPr>
              <w:t>неполнота и (или) недостоверность сведений, содержащихся в заявлении и (или) представленных по запросу уполномоченного органа (организации) документах;</w:t>
            </w:r>
          </w:p>
          <w:p w:rsidR="006C3F0A" w:rsidRPr="007074A7" w:rsidRDefault="006C3F0A" w:rsidP="007074A7">
            <w:pPr>
              <w:pStyle w:val="Style7"/>
              <w:widowControl/>
              <w:tabs>
                <w:tab w:val="left" w:pos="1166"/>
              </w:tabs>
              <w:spacing w:line="240" w:lineRule="auto"/>
              <w:ind w:firstLine="0"/>
              <w:rPr>
                <w:rStyle w:val="FontStyle43"/>
                <w:color w:val="000000" w:themeColor="text1"/>
                <w:sz w:val="24"/>
                <w:szCs w:val="24"/>
              </w:rPr>
            </w:pPr>
            <w:r w:rsidRPr="007074A7">
              <w:rPr>
                <w:rStyle w:val="FontStyle43"/>
                <w:color w:val="000000" w:themeColor="text1"/>
                <w:sz w:val="24"/>
                <w:szCs w:val="24"/>
                <w:lang w:val="ky-KG"/>
              </w:rPr>
              <w:t xml:space="preserve">- </w:t>
            </w:r>
            <w:r w:rsidRPr="007074A7">
              <w:rPr>
                <w:rStyle w:val="FontStyle43"/>
                <w:color w:val="000000" w:themeColor="text1"/>
                <w:sz w:val="24"/>
                <w:szCs w:val="24"/>
              </w:rPr>
              <w:t>не выполнение заявителем обязанностей по обеспечению условий проведения инспектирования, которое делает невозможным проведение процедуры инспекции;</w:t>
            </w:r>
          </w:p>
          <w:p w:rsidR="008F6E18" w:rsidRPr="007074A7" w:rsidRDefault="006C3F0A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Style w:val="FontStyle43"/>
                <w:color w:val="000000" w:themeColor="text1"/>
                <w:sz w:val="24"/>
                <w:szCs w:val="24"/>
                <w:lang w:val="ky-KG"/>
              </w:rPr>
              <w:t xml:space="preserve">- </w:t>
            </w:r>
            <w:r w:rsidRPr="007074A7">
              <w:rPr>
                <w:rStyle w:val="FontStyle43"/>
                <w:color w:val="000000" w:themeColor="text1"/>
                <w:sz w:val="24"/>
                <w:szCs w:val="24"/>
              </w:rPr>
              <w:t>неуплаты расходов за оказание услуги.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Порядок обжалования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ненадлежащем предоставлении услуги </w:t>
            </w:r>
            <w:r w:rsidR="00ED2834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заяви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имеет право обратиться с устной или письменной жалобой к руководству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</w:r>
          </w:p>
          <w:p w:rsidR="000B613A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ED2834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Письменная жалоба должна содержать: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название организации - потребителя услуги;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фамилию, имя, отчество лица, подающего жалобу от имени потребителя услуги, его должность и местонахождение юридического лица;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предмет жалобы;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перечень прилагаемых к жалобе документов;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число, месяц и год подачи жалобы;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подпись лица, подающего жалобу от имени юридического лица, печать юридического лица.</w:t>
            </w:r>
          </w:p>
          <w:p w:rsidR="008F6E18" w:rsidRPr="007074A7" w:rsidRDefault="008F6E18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Рассмотрение жалоб и претензий осуществляется в порядке,</w:t>
            </w:r>
            <w:r w:rsidRPr="007074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неудовлетворении принятым решением по жалобе, заявитель имеет право обжаловать решение в судебном порядке</w:t>
            </w:r>
            <w:r w:rsidR="00ED2834"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7074A7" w:rsidRPr="007074A7" w:rsidTr="007074A7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Периодичность пересмотра стандарта государственной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32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E18" w:rsidRPr="007074A7" w:rsidRDefault="008F6E18" w:rsidP="007074A7">
            <w:pPr>
              <w:pStyle w:val="tkTablica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Стандарт государственной услуги должен регулярно пересматриваться, с периодичностью не менее одного раза в три года</w:t>
            </w:r>
            <w:r w:rsidR="00760673"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8F6E18" w:rsidRPr="007074A7" w:rsidRDefault="008F6E18" w:rsidP="007074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074A7" w:rsidRPr="007074A7" w:rsidRDefault="007074A7" w:rsidP="007074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693"/>
        <w:gridCol w:w="6202"/>
      </w:tblGrid>
      <w:tr w:rsidR="007074A7" w:rsidRPr="007074A7" w:rsidTr="007074A7"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52. </w:t>
            </w:r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Паспорт государственной услуги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Разработка и издание информационных материалов (печатных, аудио и видео) в целях профилактики заболеваний и укрепления здоровья населения по заявкам физических и юридических лиц вне плана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глава 5, пункт 64 Единого реестра (перечня) государственных услуг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Уполномоченный орган исполнительной власти, осуществляющий функции по разработке и реализации государственной политики в области здравоохранения – (далее –уполномоченный государственный орган в области здравоохранения), Республиканский центр укрепления здоровья и массовой коммуникации Министерства здравоохранения Кыргызской Республики и его территориальные органы (далее - 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РЦУЗиМК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Получатели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Юридические и физические лица – заказчики печатных, аудио или видео информационных материалов, направленных на профилактику укрепления здоровья населения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4" w:history="1">
              <w:r w:rsidRPr="007074A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Конституция</w:t>
              </w:r>
            </w:hyperlink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Кыргызской Республики;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Законы КР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 охране здоровья граждан в КР», «Об общественном здравоохранении», «Об организациях здравоохранения в КР», «О защите здоровья граждан КР от вредного воздействия табака и его потребления», «О сахарном диабете в КР», «Об онкологической помощи населению», «О ВИЧ/СПИДе в Кыргызской Республике», Положение о </w:t>
            </w:r>
            <w:proofErr w:type="spellStart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РЦУЗиМК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утвержденное приказом МЗ КР от 12.12.2019 №1099.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Разработанные в соответствии с договором информационные материалы, переданные получателю услуги.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услуги осуществляется: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по принципу живой / электронной очереди.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 беспрепятственный доступ</w:t>
            </w:r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граждан в здание и санитарно-гигиенические помещения (туалеты, умывальные комнаты), в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удобства посетителей в месте предоставления услуги 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размещаются перечень документов, необходимых для приобретения услуги, и образцы заявлений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Время на прием документов - не более 30 минут. 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разработки информационных материалов оговаривается в каждом случае индивидуально, в зависимости от объема работ и в соответствии с договором, подписанным с Получателем услуги, но не может превышать 50 дней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Время на выдачу результата услуги - не более 30 минут </w:t>
            </w:r>
          </w:p>
        </w:tc>
      </w:tr>
      <w:tr w:rsidR="007074A7" w:rsidRPr="007074A7" w:rsidTr="007074A7"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Информацию о государственной услуге можно получить: 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на официальном сайте уполномоченного органа в области здравоохранения;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на официальном сайте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hyperlink r:id="rId15" w:history="1">
              <w:r w:rsidRPr="007074A7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https://saksalamat.kg/</w:t>
              </w:r>
            </w:hyperlink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074A7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на государственном портале электронных услуг portal.tunduk.kg.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при личном обращении потребителя </w:t>
            </w: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(их официально уполномоченных представителей) в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его территориальные органы;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в устной форме, по телефону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(+996 312) 300 985, по электронной почте </w:t>
            </w:r>
            <w:hyperlink r:id="rId16" w:history="1">
              <w:r w:rsidRPr="007074A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rchp08@mail.ru</w:t>
              </w:r>
            </w:hyperlink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 граждан производится в день их обращения.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буклетах и брошюрах,</w:t>
            </w:r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размещенных в пунктах доступа к услуге.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СМИ (газеты, радио, телевидение);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на официальном сайте уполномоченного органа в области здравоохранения;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на официальном сайте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hyperlink r:id="rId17" w:history="1">
              <w:r w:rsidRPr="007074A7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https://saksalamat.kg/</w:t>
              </w:r>
            </w:hyperlink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на государственном портале электронных услуг portal.tunduk.kg;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личное обращение и контакты по телефону</w:t>
            </w:r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(+996 312) 300 985, по электронной почте </w:t>
            </w:r>
            <w:hyperlink r:id="rId18" w:history="1">
              <w:r w:rsidRPr="007074A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rchp08@mail.ru</w:t>
              </w:r>
            </w:hyperlink>
            <w:r w:rsidRPr="007074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информационные стенды, буклеты, брошюры.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Адреса, номера телефонов, адреса электронной почты и режим работы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его территориальных органов размещаются на официальном сайте </w:t>
            </w:r>
            <w:hyperlink r:id="rId19" w:history="1">
              <w:r w:rsidRPr="007074A7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https://saksalamat.kg/</w:t>
              </w:r>
            </w:hyperlink>
          </w:p>
        </w:tc>
      </w:tr>
      <w:tr w:rsidR="007074A7" w:rsidRPr="007074A7" w:rsidTr="007074A7"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Обслуживание и оказание государственной услуги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Общение с посетителями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уполномоченном органе в области здравоохранения,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его территориальных органах размещаются информационные таблички на дверях кабинетов сотрудников, задействованных в оказании услуги.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бейджи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с указанием фамилии, имени, отчества и должности.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Для получения государственной услуги необходимо предоставить следующие документы: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заявление на предоставление услуги с указанием вида информационных материалов, необходимых Потребителю услуги;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техническое задание с подробным описанием ожидаемого результата услуги.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После обсуждения технического задания и сметы расходов между Поставщиком и Потребителем услуги подписывается Договор на предоставление услуги, подготовленный специалистом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основе типового договора.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Оплата за государственную услугу производится Потребителем в соответствии с условиями подписанного договора на предоставление услуги.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После выполнения услуги Поставщиком, результат услуги передается Потребителю, что подтверждается Актом выполненных работ, подписанным обеими сторонами.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Тундук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hyperlink r:id="rId20" w:history="1">
              <w:r w:rsidRPr="007074A7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https://saksalamat.kg/</w:t>
              </w:r>
            </w:hyperlink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подлежат своевременному обновлению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Стоимость платной 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Услуга предоставляется на платной основе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Тарифная стоимость услуги рассчитывается в зависимости от вида запрашиваемых потребителем работ и утверждается руководителем уполномоченного органа по согласованию с уполномоченным органом в сфере антимонопольного регулирования и отражается в Прейскуранте цен на предоставляемые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государственные услуги, размещаемом на информационных стендах в местах предоставления услуги и на официальном сайте </w:t>
            </w:r>
            <w:proofErr w:type="spellStart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РЦУЗиМК</w:t>
            </w:r>
            <w:proofErr w:type="spellEnd"/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hyperlink r:id="rId21" w:history="1">
              <w:r w:rsidRPr="007074A7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https://saksalamat.kg/</w:t>
              </w:r>
            </w:hyperlink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наличие книги жалоб и предложений граждан в доступном месте;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Разработанные информационные материалы передаются Поставщиком услуги Потребителю в электронном виде на электронном носителе, а также, если это предусмотрено Договором, на других носителях и в количестве, предусмотренном Договором.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Стадия онлайновой интерактивности – 1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Информация, необходимая для того, чтобы начать процедуру предоставления услуги, имеется на публично доступной веб-странице.</w:t>
            </w:r>
          </w:p>
        </w:tc>
      </w:tr>
      <w:tr w:rsidR="007074A7" w:rsidRPr="007074A7" w:rsidTr="007074A7"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  <w:p w:rsidR="007074A7" w:rsidRPr="007074A7" w:rsidRDefault="007074A7" w:rsidP="00707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порядок обжалования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Основание для отказа в 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предоставлении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 предоставлении государственной услуги отказывается </w:t>
            </w: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случае отсутствия необходимых документов либо в случае невыполнения Потребителем услуги действий, указанных в пункте 12 настоящего стандарта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Порядок обжалования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 (Министерство здравоохранения Кыргызской Республики).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7074A7" w:rsidRPr="007074A7" w:rsidTr="007074A7"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A7" w:rsidRPr="007074A7" w:rsidRDefault="007074A7" w:rsidP="00707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74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7074A7" w:rsidRPr="007074A7" w:rsidRDefault="007074A7" w:rsidP="007074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" w:name="_GoBack"/>
      <w:bookmarkEnd w:id="1"/>
    </w:p>
    <w:sectPr w:rsidR="007074A7" w:rsidRPr="007074A7" w:rsidSect="00783756">
      <w:footerReference w:type="default" r:id="rId22"/>
      <w:pgSz w:w="11906" w:h="16838"/>
      <w:pgMar w:top="1134" w:right="850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EB5" w:rsidRDefault="000A1EB5">
      <w:pPr>
        <w:spacing w:after="0" w:line="240" w:lineRule="auto"/>
      </w:pPr>
      <w:r>
        <w:separator/>
      </w:r>
    </w:p>
  </w:endnote>
  <w:endnote w:type="continuationSeparator" w:id="0">
    <w:p w:rsidR="000A1EB5" w:rsidRDefault="000A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17617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A34CB" w:rsidRDefault="007074A7" w:rsidP="007074A7">
        <w:pPr>
          <w:spacing w:after="0" w:line="276" w:lineRule="auto"/>
          <w:ind w:right="-568"/>
          <w:jc w:val="both"/>
          <w:rPr>
            <w:rFonts w:ascii="Times New Roman" w:eastAsia="Calibri" w:hAnsi="Times New Roman" w:cs="Times New Roman"/>
          </w:rPr>
        </w:pPr>
        <w:r>
          <w:rPr>
            <w:rFonts w:ascii="Times New Roman" w:eastAsia="Calibri" w:hAnsi="Times New Roman" w:cs="Times New Roman"/>
            <w:lang w:val="ky-KG"/>
          </w:rPr>
          <w:t>Вр.и</w:t>
        </w:r>
        <w:r w:rsidR="008A34CB" w:rsidRPr="00952EA2">
          <w:rPr>
            <w:rFonts w:ascii="Times New Roman" w:eastAsia="Calibri" w:hAnsi="Times New Roman" w:cs="Times New Roman"/>
          </w:rPr>
          <w:t>.о. министра</w:t>
        </w:r>
        <w:r w:rsidR="008A34CB" w:rsidRPr="00952EA2">
          <w:rPr>
            <w:rFonts w:ascii="Times New Roman" w:eastAsia="Calibri" w:hAnsi="Times New Roman" w:cs="Times New Roman"/>
          </w:rPr>
          <w:tab/>
        </w:r>
        <w:r w:rsidR="008A34CB" w:rsidRPr="00952EA2">
          <w:rPr>
            <w:rFonts w:ascii="Times New Roman" w:eastAsia="Calibri" w:hAnsi="Times New Roman" w:cs="Times New Roman"/>
          </w:rPr>
          <w:tab/>
          <w:t xml:space="preserve">                                </w:t>
        </w:r>
        <w:r w:rsidR="002317A0">
          <w:rPr>
            <w:rFonts w:ascii="Times New Roman" w:eastAsia="Calibri" w:hAnsi="Times New Roman" w:cs="Times New Roman"/>
          </w:rPr>
          <w:t xml:space="preserve">               </w:t>
        </w:r>
        <w:r w:rsidR="002317A0">
          <w:rPr>
            <w:rFonts w:ascii="Times New Roman" w:eastAsia="Calibri" w:hAnsi="Times New Roman" w:cs="Times New Roman"/>
            <w:lang w:val="ky-KG"/>
          </w:rPr>
          <w:t xml:space="preserve">Ж.О. </w:t>
        </w:r>
        <w:proofErr w:type="spellStart"/>
        <w:r w:rsidR="008A34CB" w:rsidRPr="00952EA2">
          <w:rPr>
            <w:rFonts w:ascii="Times New Roman" w:eastAsia="Calibri" w:hAnsi="Times New Roman" w:cs="Times New Roman"/>
          </w:rPr>
          <w:t>Касымбеков</w:t>
        </w:r>
        <w:proofErr w:type="spellEnd"/>
        <w:proofErr w:type="gramStart"/>
        <w:r w:rsidR="008A34CB" w:rsidRPr="00952EA2">
          <w:rPr>
            <w:rFonts w:ascii="Times New Roman" w:eastAsia="Calibri" w:hAnsi="Times New Roman" w:cs="Times New Roman"/>
          </w:rPr>
          <w:tab/>
        </w:r>
        <w:r w:rsidR="00952EA2">
          <w:rPr>
            <w:rFonts w:ascii="Times New Roman" w:eastAsia="Calibri" w:hAnsi="Times New Roman" w:cs="Times New Roman"/>
          </w:rPr>
          <w:t xml:space="preserve"> </w:t>
        </w:r>
        <w:r w:rsidR="008A34CB" w:rsidRPr="00952EA2">
          <w:rPr>
            <w:rFonts w:ascii="Times New Roman" w:eastAsia="Calibri" w:hAnsi="Times New Roman" w:cs="Times New Roman"/>
          </w:rPr>
          <w:t xml:space="preserve"> «</w:t>
        </w:r>
        <w:proofErr w:type="gramEnd"/>
        <w:r w:rsidR="008A34CB" w:rsidRPr="00952EA2">
          <w:rPr>
            <w:rFonts w:ascii="Times New Roman" w:eastAsia="Calibri" w:hAnsi="Times New Roman" w:cs="Times New Roman"/>
          </w:rPr>
          <w:t xml:space="preserve">___» _________ </w:t>
        </w:r>
        <w:r w:rsidR="008A34CB" w:rsidRPr="00952EA2">
          <w:rPr>
            <w:rFonts w:ascii="Times New Roman" w:eastAsia="Calibri" w:hAnsi="Times New Roman" w:cs="Times New Roman"/>
            <w:lang w:val="ky-KG"/>
          </w:rPr>
          <w:t>20</w:t>
        </w:r>
        <w:r w:rsidR="008A34CB" w:rsidRPr="00952EA2">
          <w:rPr>
            <w:rFonts w:ascii="Times New Roman" w:eastAsia="Calibri" w:hAnsi="Times New Roman" w:cs="Times New Roman"/>
          </w:rPr>
          <w:t>22г.</w:t>
        </w:r>
      </w:p>
      <w:p w:rsidR="00FC3022" w:rsidRPr="00952EA2" w:rsidRDefault="00012DF4" w:rsidP="008A34CB">
        <w:pPr>
          <w:pStyle w:val="a7"/>
          <w:tabs>
            <w:tab w:val="clear" w:pos="4677"/>
            <w:tab w:val="left" w:pos="2694"/>
          </w:tabs>
          <w:jc w:val="right"/>
          <w:rPr>
            <w:rFonts w:ascii="Times New Roman" w:hAnsi="Times New Roman" w:cs="Times New Roman"/>
          </w:rPr>
        </w:pPr>
        <w:r w:rsidRPr="00952EA2">
          <w:rPr>
            <w:rFonts w:ascii="Times New Roman" w:hAnsi="Times New Roman" w:cs="Times New Roman"/>
          </w:rPr>
          <w:fldChar w:fldCharType="begin"/>
        </w:r>
        <w:r w:rsidRPr="00952EA2">
          <w:rPr>
            <w:rFonts w:ascii="Times New Roman" w:hAnsi="Times New Roman" w:cs="Times New Roman"/>
          </w:rPr>
          <w:instrText>PAGE   \* MERGEFORMAT</w:instrText>
        </w:r>
        <w:r w:rsidRPr="00952EA2">
          <w:rPr>
            <w:rFonts w:ascii="Times New Roman" w:hAnsi="Times New Roman" w:cs="Times New Roman"/>
          </w:rPr>
          <w:fldChar w:fldCharType="separate"/>
        </w:r>
        <w:r w:rsidR="002317A0">
          <w:rPr>
            <w:rFonts w:ascii="Times New Roman" w:hAnsi="Times New Roman" w:cs="Times New Roman"/>
            <w:noProof/>
          </w:rPr>
          <w:t>16</w:t>
        </w:r>
        <w:r w:rsidRPr="00952EA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EB5" w:rsidRDefault="000A1EB5">
      <w:pPr>
        <w:spacing w:after="0" w:line="240" w:lineRule="auto"/>
      </w:pPr>
      <w:r>
        <w:separator/>
      </w:r>
    </w:p>
  </w:footnote>
  <w:footnote w:type="continuationSeparator" w:id="0">
    <w:p w:rsidR="000A1EB5" w:rsidRDefault="000A1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7640"/>
    <w:multiLevelType w:val="hybridMultilevel"/>
    <w:tmpl w:val="3C60A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37A92"/>
    <w:multiLevelType w:val="hybridMultilevel"/>
    <w:tmpl w:val="A67EB884"/>
    <w:lvl w:ilvl="0" w:tplc="45262B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04434"/>
    <w:multiLevelType w:val="hybridMultilevel"/>
    <w:tmpl w:val="52C01DF4"/>
    <w:lvl w:ilvl="0" w:tplc="9DF0AD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C12B9"/>
    <w:multiLevelType w:val="hybridMultilevel"/>
    <w:tmpl w:val="058E795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C339F9"/>
    <w:multiLevelType w:val="hybridMultilevel"/>
    <w:tmpl w:val="A86CB048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3775F"/>
    <w:multiLevelType w:val="hybridMultilevel"/>
    <w:tmpl w:val="37D653BE"/>
    <w:lvl w:ilvl="0" w:tplc="DFA8F48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C8287E"/>
    <w:multiLevelType w:val="hybridMultilevel"/>
    <w:tmpl w:val="66B835D0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C2246"/>
    <w:multiLevelType w:val="hybridMultilevel"/>
    <w:tmpl w:val="EE469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21BA5"/>
    <w:multiLevelType w:val="hybridMultilevel"/>
    <w:tmpl w:val="850E0FB2"/>
    <w:lvl w:ilvl="0" w:tplc="606097C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22"/>
    <w:rsid w:val="00002E46"/>
    <w:rsid w:val="00004916"/>
    <w:rsid w:val="00012DF4"/>
    <w:rsid w:val="000247A8"/>
    <w:rsid w:val="00031B33"/>
    <w:rsid w:val="00033A38"/>
    <w:rsid w:val="000547D7"/>
    <w:rsid w:val="000648DF"/>
    <w:rsid w:val="00080CC0"/>
    <w:rsid w:val="00081BB9"/>
    <w:rsid w:val="00092015"/>
    <w:rsid w:val="00094819"/>
    <w:rsid w:val="000A1EB5"/>
    <w:rsid w:val="000A3481"/>
    <w:rsid w:val="000A7164"/>
    <w:rsid w:val="000B18DD"/>
    <w:rsid w:val="000B2033"/>
    <w:rsid w:val="000B335F"/>
    <w:rsid w:val="000B613A"/>
    <w:rsid w:val="001352DC"/>
    <w:rsid w:val="00160F6E"/>
    <w:rsid w:val="00164194"/>
    <w:rsid w:val="001737AC"/>
    <w:rsid w:val="00180B23"/>
    <w:rsid w:val="00190E3F"/>
    <w:rsid w:val="001926F2"/>
    <w:rsid w:val="00192E0C"/>
    <w:rsid w:val="001C47CA"/>
    <w:rsid w:val="001C6ABB"/>
    <w:rsid w:val="001D3427"/>
    <w:rsid w:val="001D556A"/>
    <w:rsid w:val="001E0AF6"/>
    <w:rsid w:val="001F1C68"/>
    <w:rsid w:val="001F7AAE"/>
    <w:rsid w:val="002227DF"/>
    <w:rsid w:val="00223EB4"/>
    <w:rsid w:val="002317A0"/>
    <w:rsid w:val="002341E1"/>
    <w:rsid w:val="002514C5"/>
    <w:rsid w:val="0026624D"/>
    <w:rsid w:val="00270453"/>
    <w:rsid w:val="00273D8B"/>
    <w:rsid w:val="002824EF"/>
    <w:rsid w:val="00291332"/>
    <w:rsid w:val="00292401"/>
    <w:rsid w:val="002932F0"/>
    <w:rsid w:val="0029521C"/>
    <w:rsid w:val="002B3083"/>
    <w:rsid w:val="002B3C81"/>
    <w:rsid w:val="002E02F7"/>
    <w:rsid w:val="002E149F"/>
    <w:rsid w:val="003045F6"/>
    <w:rsid w:val="00316394"/>
    <w:rsid w:val="0032273E"/>
    <w:rsid w:val="0033581E"/>
    <w:rsid w:val="003509AB"/>
    <w:rsid w:val="003673DB"/>
    <w:rsid w:val="00375C6A"/>
    <w:rsid w:val="00377BE4"/>
    <w:rsid w:val="00383624"/>
    <w:rsid w:val="00390827"/>
    <w:rsid w:val="00390FDE"/>
    <w:rsid w:val="00394195"/>
    <w:rsid w:val="003A5998"/>
    <w:rsid w:val="003D59BB"/>
    <w:rsid w:val="003E10FC"/>
    <w:rsid w:val="00407D52"/>
    <w:rsid w:val="0041209A"/>
    <w:rsid w:val="00420FA0"/>
    <w:rsid w:val="0046137A"/>
    <w:rsid w:val="00482A65"/>
    <w:rsid w:val="00486102"/>
    <w:rsid w:val="00490D69"/>
    <w:rsid w:val="00495929"/>
    <w:rsid w:val="004B21B6"/>
    <w:rsid w:val="004B7013"/>
    <w:rsid w:val="004C5BDD"/>
    <w:rsid w:val="004C79C5"/>
    <w:rsid w:val="004E2358"/>
    <w:rsid w:val="004F2346"/>
    <w:rsid w:val="004F2392"/>
    <w:rsid w:val="004F39ED"/>
    <w:rsid w:val="00523F17"/>
    <w:rsid w:val="00567521"/>
    <w:rsid w:val="0058253C"/>
    <w:rsid w:val="00594D37"/>
    <w:rsid w:val="005A00DE"/>
    <w:rsid w:val="005C6112"/>
    <w:rsid w:val="005D3498"/>
    <w:rsid w:val="005D6C55"/>
    <w:rsid w:val="005F4A8B"/>
    <w:rsid w:val="0060601E"/>
    <w:rsid w:val="006135D4"/>
    <w:rsid w:val="00615C32"/>
    <w:rsid w:val="006376C8"/>
    <w:rsid w:val="00647640"/>
    <w:rsid w:val="00650D49"/>
    <w:rsid w:val="0065487B"/>
    <w:rsid w:val="00654EC4"/>
    <w:rsid w:val="00663C24"/>
    <w:rsid w:val="006679F6"/>
    <w:rsid w:val="00671AD2"/>
    <w:rsid w:val="00682810"/>
    <w:rsid w:val="00687A34"/>
    <w:rsid w:val="006C3F0A"/>
    <w:rsid w:val="006D2BA2"/>
    <w:rsid w:val="006D5609"/>
    <w:rsid w:val="006E6543"/>
    <w:rsid w:val="006F11FF"/>
    <w:rsid w:val="007059D0"/>
    <w:rsid w:val="0070698B"/>
    <w:rsid w:val="007074A7"/>
    <w:rsid w:val="0072195C"/>
    <w:rsid w:val="0072522D"/>
    <w:rsid w:val="00735756"/>
    <w:rsid w:val="00736313"/>
    <w:rsid w:val="00736B68"/>
    <w:rsid w:val="00744BF9"/>
    <w:rsid w:val="00747F7E"/>
    <w:rsid w:val="00760673"/>
    <w:rsid w:val="00783756"/>
    <w:rsid w:val="0078584D"/>
    <w:rsid w:val="007A008E"/>
    <w:rsid w:val="007C26BC"/>
    <w:rsid w:val="007C449E"/>
    <w:rsid w:val="007D3FD2"/>
    <w:rsid w:val="007E4F3E"/>
    <w:rsid w:val="007F15A2"/>
    <w:rsid w:val="007F31F1"/>
    <w:rsid w:val="00802DE5"/>
    <w:rsid w:val="00807C16"/>
    <w:rsid w:val="0081679A"/>
    <w:rsid w:val="008174A2"/>
    <w:rsid w:val="008747FA"/>
    <w:rsid w:val="008A0176"/>
    <w:rsid w:val="008A34CB"/>
    <w:rsid w:val="008C3D30"/>
    <w:rsid w:val="008C6BDC"/>
    <w:rsid w:val="008C7C5A"/>
    <w:rsid w:val="008F25BA"/>
    <w:rsid w:val="008F6E18"/>
    <w:rsid w:val="00952EA2"/>
    <w:rsid w:val="00957AEE"/>
    <w:rsid w:val="00962928"/>
    <w:rsid w:val="00965F52"/>
    <w:rsid w:val="00967899"/>
    <w:rsid w:val="00982317"/>
    <w:rsid w:val="00985712"/>
    <w:rsid w:val="00997AF4"/>
    <w:rsid w:val="009A0C5D"/>
    <w:rsid w:val="009A4AE5"/>
    <w:rsid w:val="009A5CCD"/>
    <w:rsid w:val="009A73C1"/>
    <w:rsid w:val="009B2CF5"/>
    <w:rsid w:val="009F33C9"/>
    <w:rsid w:val="009F69A3"/>
    <w:rsid w:val="00A07FA7"/>
    <w:rsid w:val="00A140DA"/>
    <w:rsid w:val="00A16B16"/>
    <w:rsid w:val="00A47E0D"/>
    <w:rsid w:val="00A6275B"/>
    <w:rsid w:val="00A70239"/>
    <w:rsid w:val="00A7503A"/>
    <w:rsid w:val="00A846C4"/>
    <w:rsid w:val="00A84E25"/>
    <w:rsid w:val="00A92480"/>
    <w:rsid w:val="00AA3423"/>
    <w:rsid w:val="00AB5B48"/>
    <w:rsid w:val="00AC081D"/>
    <w:rsid w:val="00AD1F0D"/>
    <w:rsid w:val="00AF12BD"/>
    <w:rsid w:val="00AF1DC9"/>
    <w:rsid w:val="00AF4955"/>
    <w:rsid w:val="00B10A7B"/>
    <w:rsid w:val="00B16D8A"/>
    <w:rsid w:val="00B50833"/>
    <w:rsid w:val="00B6287D"/>
    <w:rsid w:val="00B6636E"/>
    <w:rsid w:val="00B67A36"/>
    <w:rsid w:val="00B8184E"/>
    <w:rsid w:val="00B91A6A"/>
    <w:rsid w:val="00B97152"/>
    <w:rsid w:val="00BC23F7"/>
    <w:rsid w:val="00BC7B40"/>
    <w:rsid w:val="00BD5B44"/>
    <w:rsid w:val="00BE75CB"/>
    <w:rsid w:val="00BF0F61"/>
    <w:rsid w:val="00C00447"/>
    <w:rsid w:val="00C014DE"/>
    <w:rsid w:val="00C021E4"/>
    <w:rsid w:val="00C069CC"/>
    <w:rsid w:val="00C151E8"/>
    <w:rsid w:val="00C22590"/>
    <w:rsid w:val="00C25550"/>
    <w:rsid w:val="00C77563"/>
    <w:rsid w:val="00C80EF0"/>
    <w:rsid w:val="00C8676B"/>
    <w:rsid w:val="00C97C24"/>
    <w:rsid w:val="00CA7A20"/>
    <w:rsid w:val="00CB2347"/>
    <w:rsid w:val="00CE05A4"/>
    <w:rsid w:val="00CE2F89"/>
    <w:rsid w:val="00CE367B"/>
    <w:rsid w:val="00CF20BA"/>
    <w:rsid w:val="00CF6932"/>
    <w:rsid w:val="00CF6DCA"/>
    <w:rsid w:val="00D25BB5"/>
    <w:rsid w:val="00D42DD8"/>
    <w:rsid w:val="00D54E07"/>
    <w:rsid w:val="00D6458C"/>
    <w:rsid w:val="00D65E87"/>
    <w:rsid w:val="00D66D62"/>
    <w:rsid w:val="00D757E8"/>
    <w:rsid w:val="00D839EA"/>
    <w:rsid w:val="00D979CE"/>
    <w:rsid w:val="00DB008A"/>
    <w:rsid w:val="00DB502A"/>
    <w:rsid w:val="00DC570D"/>
    <w:rsid w:val="00DE1B82"/>
    <w:rsid w:val="00DF598B"/>
    <w:rsid w:val="00DF74B1"/>
    <w:rsid w:val="00E0531B"/>
    <w:rsid w:val="00E07367"/>
    <w:rsid w:val="00E36F56"/>
    <w:rsid w:val="00E46DC6"/>
    <w:rsid w:val="00E623E7"/>
    <w:rsid w:val="00E81E8F"/>
    <w:rsid w:val="00EB5118"/>
    <w:rsid w:val="00EC0FA0"/>
    <w:rsid w:val="00EC20A3"/>
    <w:rsid w:val="00ED2361"/>
    <w:rsid w:val="00ED2834"/>
    <w:rsid w:val="00EE724A"/>
    <w:rsid w:val="00EF2899"/>
    <w:rsid w:val="00F0484C"/>
    <w:rsid w:val="00F112CE"/>
    <w:rsid w:val="00F147E2"/>
    <w:rsid w:val="00F14A02"/>
    <w:rsid w:val="00F25DBC"/>
    <w:rsid w:val="00F2728E"/>
    <w:rsid w:val="00F276A5"/>
    <w:rsid w:val="00F44EEA"/>
    <w:rsid w:val="00F53769"/>
    <w:rsid w:val="00F56308"/>
    <w:rsid w:val="00F61DF5"/>
    <w:rsid w:val="00F703DA"/>
    <w:rsid w:val="00F96673"/>
    <w:rsid w:val="00FA67E5"/>
    <w:rsid w:val="00FC3022"/>
    <w:rsid w:val="00FF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73246A-2F86-490F-9C58-56022C8B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customStyle="1" w:styleId="tkTablica">
    <w:name w:val="_Текст таблицы (tkTablica)"/>
    <w:basedOn w:val="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character" w:customStyle="1" w:styleId="S0">
    <w:name w:val="S0"/>
    <w:rsid w:val="000A716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00">
    <w:name w:val="s0"/>
    <w:rsid w:val="000A716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Default">
    <w:name w:val="Default"/>
    <w:rsid w:val="001E0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6C3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uiPriority w:val="99"/>
    <w:qFormat/>
    <w:rsid w:val="006C3F0A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"/>
    <w:uiPriority w:val="99"/>
    <w:qFormat/>
    <w:rsid w:val="006C3F0A"/>
    <w:pPr>
      <w:widowControl w:val="0"/>
      <w:autoSpaceDE w:val="0"/>
      <w:autoSpaceDN w:val="0"/>
      <w:adjustRightInd w:val="0"/>
      <w:spacing w:after="0" w:line="518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31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31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8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arm.kg" TargetMode="External"/><Relationship Id="rId13" Type="http://schemas.openxmlformats.org/officeDocument/2006/relationships/hyperlink" Target="http://www.pharm.kg" TargetMode="External"/><Relationship Id="rId18" Type="http://schemas.openxmlformats.org/officeDocument/2006/relationships/hyperlink" Target="mailto:rchp08@mail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saksalamat.k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harm.kg" TargetMode="External"/><Relationship Id="rId17" Type="http://schemas.openxmlformats.org/officeDocument/2006/relationships/hyperlink" Target="https://saksalamat.kg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chp08@mail.ru" TargetMode="External"/><Relationship Id="rId20" Type="http://schemas.openxmlformats.org/officeDocument/2006/relationships/hyperlink" Target="https://saksalamat.k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harm.k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aksalamat.k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harm.kg" TargetMode="External"/><Relationship Id="rId19" Type="http://schemas.openxmlformats.org/officeDocument/2006/relationships/hyperlink" Target="https://saksalamat.k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harm.kg" TargetMode="External"/><Relationship Id="rId14" Type="http://schemas.openxmlformats.org/officeDocument/2006/relationships/hyperlink" Target="http://cbd.minjust.gov.kg/act/view/ru-ru/202913?cl=ru-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A809-1DA1-40C5-8EB2-1D31A841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5931</Words>
  <Characters>33810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Musaeva</dc:creator>
  <cp:lastModifiedBy>user</cp:lastModifiedBy>
  <cp:revision>17</cp:revision>
  <cp:lastPrinted>2022-06-30T09:57:00Z</cp:lastPrinted>
  <dcterms:created xsi:type="dcterms:W3CDTF">2022-06-03T07:43:00Z</dcterms:created>
  <dcterms:modified xsi:type="dcterms:W3CDTF">2022-06-30T10:22:00Z</dcterms:modified>
</cp:coreProperties>
</file>